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A7FC2" w14:textId="77777777" w:rsidR="00737853" w:rsidRDefault="00737853" w:rsidP="00B747B4">
      <w:pPr>
        <w:spacing w:after="0" w:line="240" w:lineRule="auto"/>
      </w:pPr>
      <w:r w:rsidRPr="00B747B4">
        <w:rPr>
          <w:b/>
          <w:u w:val="single"/>
        </w:rPr>
        <w:t xml:space="preserve">Para Los </w:t>
      </w:r>
      <w:proofErr w:type="spellStart"/>
      <w:r w:rsidRPr="00B747B4">
        <w:rPr>
          <w:b/>
          <w:u w:val="single"/>
        </w:rPr>
        <w:t>Niños</w:t>
      </w:r>
      <w:proofErr w:type="spellEnd"/>
    </w:p>
    <w:p w14:paraId="4933FFBB" w14:textId="5D4A94F9" w:rsidR="00737853" w:rsidRDefault="00737853" w:rsidP="00B747B4">
      <w:pPr>
        <w:spacing w:after="0" w:line="240" w:lineRule="auto"/>
      </w:pPr>
      <w:r>
        <w:t>Minutes, Board of Directors</w:t>
      </w:r>
      <w:r w:rsidR="00005F94">
        <w:t>/Charter Board Business</w:t>
      </w:r>
      <w:r>
        <w:t xml:space="preserve"> Meeting</w:t>
      </w:r>
    </w:p>
    <w:p w14:paraId="6AE682FF" w14:textId="02C1BBB4" w:rsidR="00737853" w:rsidRDefault="00005F94" w:rsidP="00B747B4">
      <w:pPr>
        <w:spacing w:after="0" w:line="240" w:lineRule="auto"/>
      </w:pPr>
      <w:r>
        <w:t>March 4, 2021</w:t>
      </w:r>
    </w:p>
    <w:p w14:paraId="283C5737" w14:textId="77777777" w:rsidR="00737853" w:rsidRDefault="00737853" w:rsidP="00B747B4">
      <w:pPr>
        <w:spacing w:after="0" w:line="240" w:lineRule="auto"/>
      </w:pPr>
      <w:r>
        <w:t>(COVID-19)</w:t>
      </w:r>
    </w:p>
    <w:p w14:paraId="2DEAA615" w14:textId="77777777" w:rsidR="00737853" w:rsidRDefault="00737853" w:rsidP="00B747B4">
      <w:pPr>
        <w:spacing w:after="0" w:line="240" w:lineRule="auto"/>
      </w:pPr>
    </w:p>
    <w:p w14:paraId="1DF249F3" w14:textId="77777777" w:rsidR="00737853" w:rsidRDefault="00737853" w:rsidP="00B747B4">
      <w:pPr>
        <w:spacing w:after="0" w:line="240" w:lineRule="auto"/>
      </w:pPr>
    </w:p>
    <w:p w14:paraId="730BAC57" w14:textId="77777777" w:rsidR="00737853" w:rsidRPr="004B245C" w:rsidRDefault="00737853" w:rsidP="00B747B4">
      <w:pPr>
        <w:spacing w:after="0" w:line="240" w:lineRule="auto"/>
      </w:pPr>
      <w:r w:rsidRPr="00B747B4">
        <w:rPr>
          <w:b/>
        </w:rPr>
        <w:t>Board Members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737853" w14:paraId="448F721C" w14:textId="77777777" w:rsidTr="004450B2">
        <w:tc>
          <w:tcPr>
            <w:tcW w:w="3775" w:type="dxa"/>
          </w:tcPr>
          <w:p w14:paraId="21DF873C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14:paraId="1753C591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03CF0B12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Jose Tejada</w:t>
            </w:r>
          </w:p>
        </w:tc>
        <w:tc>
          <w:tcPr>
            <w:tcW w:w="450" w:type="dxa"/>
            <w:shd w:val="clear" w:color="auto" w:fill="FFFFFF" w:themeFill="background1"/>
          </w:tcPr>
          <w:p w14:paraId="38E85847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7BE48B60" w14:textId="77777777" w:rsidTr="004450B2">
        <w:tc>
          <w:tcPr>
            <w:tcW w:w="3775" w:type="dxa"/>
          </w:tcPr>
          <w:p w14:paraId="4E197F9A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14:paraId="43411235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32645E3C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  <w:shd w:val="clear" w:color="auto" w:fill="FFFFFF" w:themeFill="background1"/>
          </w:tcPr>
          <w:p w14:paraId="4F7FFB9D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227E9967" w14:textId="77777777" w:rsidTr="006E3096">
        <w:tc>
          <w:tcPr>
            <w:tcW w:w="3775" w:type="dxa"/>
          </w:tcPr>
          <w:p w14:paraId="09C3DDCF" w14:textId="77777777" w:rsidR="00737853" w:rsidRPr="00A07800" w:rsidRDefault="00737853" w:rsidP="00B747B4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auto"/>
          </w:tcPr>
          <w:p w14:paraId="3A211276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21CDFE8D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Andrei Muresianu</w:t>
            </w:r>
          </w:p>
        </w:tc>
        <w:tc>
          <w:tcPr>
            <w:tcW w:w="450" w:type="dxa"/>
            <w:shd w:val="clear" w:color="auto" w:fill="auto"/>
          </w:tcPr>
          <w:p w14:paraId="76AB3E36" w14:textId="0083D900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</w:tr>
      <w:tr w:rsidR="00737853" w14:paraId="0C31B0B9" w14:textId="77777777" w:rsidTr="00802547">
        <w:tc>
          <w:tcPr>
            <w:tcW w:w="3775" w:type="dxa"/>
          </w:tcPr>
          <w:p w14:paraId="6DCFBA97" w14:textId="77777777" w:rsidR="00737853" w:rsidRPr="00A07800" w:rsidRDefault="00737853" w:rsidP="004B245C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auto"/>
          </w:tcPr>
          <w:p w14:paraId="55361935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1771E4E4" w14:textId="77777777" w:rsidR="00737853" w:rsidRPr="00A07800" w:rsidRDefault="00737853" w:rsidP="00B747B4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FFFFFF" w:themeFill="background1"/>
          </w:tcPr>
          <w:p w14:paraId="0766C21E" w14:textId="5D288FF8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</w:tr>
      <w:tr w:rsidR="00737853" w14:paraId="125A3275" w14:textId="77777777" w:rsidTr="00C52689">
        <w:tc>
          <w:tcPr>
            <w:tcW w:w="3775" w:type="dxa"/>
          </w:tcPr>
          <w:p w14:paraId="6955690B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14:paraId="0CABC1E9" w14:textId="1141F139" w:rsidR="00737853" w:rsidRPr="00A07800" w:rsidRDefault="00005F94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343AC53D" w14:textId="77777777" w:rsidR="00737853" w:rsidRPr="00A07800" w:rsidRDefault="00737853" w:rsidP="004B245C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auto"/>
          </w:tcPr>
          <w:p w14:paraId="4DAD7479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</w:tr>
      <w:tr w:rsidR="00737853" w14:paraId="5E444891" w14:textId="77777777" w:rsidTr="00802547">
        <w:tc>
          <w:tcPr>
            <w:tcW w:w="3775" w:type="dxa"/>
          </w:tcPr>
          <w:p w14:paraId="294E6695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Jim Gilio</w:t>
            </w:r>
          </w:p>
        </w:tc>
        <w:tc>
          <w:tcPr>
            <w:tcW w:w="450" w:type="dxa"/>
            <w:shd w:val="clear" w:color="auto" w:fill="auto"/>
          </w:tcPr>
          <w:p w14:paraId="3FC21ED2" w14:textId="29CFDD3E" w:rsidR="00737853" w:rsidRPr="00A07800" w:rsidRDefault="00005F94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15253D14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14:paraId="50A4D320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3420F5EE" w14:textId="77777777" w:rsidTr="00C214CE">
        <w:tc>
          <w:tcPr>
            <w:tcW w:w="3775" w:type="dxa"/>
          </w:tcPr>
          <w:p w14:paraId="7CA0C9A0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auto"/>
          </w:tcPr>
          <w:p w14:paraId="3F63EEFE" w14:textId="26675C95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7D46774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John Wasley</w:t>
            </w:r>
          </w:p>
        </w:tc>
        <w:tc>
          <w:tcPr>
            <w:tcW w:w="450" w:type="dxa"/>
            <w:shd w:val="clear" w:color="auto" w:fill="auto"/>
          </w:tcPr>
          <w:p w14:paraId="2A91BD89" w14:textId="2F4CF53E" w:rsidR="00737853" w:rsidRPr="00A07800" w:rsidRDefault="00644130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15CB9F24" w14:textId="77777777" w:rsidTr="004450B2">
        <w:trPr>
          <w:trHeight w:val="215"/>
        </w:trPr>
        <w:tc>
          <w:tcPr>
            <w:tcW w:w="3775" w:type="dxa"/>
          </w:tcPr>
          <w:p w14:paraId="6F877809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  <w:shd w:val="clear" w:color="auto" w:fill="FFFFFF" w:themeFill="background1"/>
          </w:tcPr>
          <w:p w14:paraId="3B14E389" w14:textId="6657776D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2B69D8C3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  <w:shd w:val="clear" w:color="auto" w:fill="FFFFFF" w:themeFill="background1"/>
          </w:tcPr>
          <w:p w14:paraId="16AD6A17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7396700C" w14:textId="77777777" w:rsidTr="004450B2">
        <w:trPr>
          <w:trHeight w:val="215"/>
        </w:trPr>
        <w:tc>
          <w:tcPr>
            <w:tcW w:w="3775" w:type="dxa"/>
          </w:tcPr>
          <w:p w14:paraId="3FA4F70E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Lorraine Prieto Berchtold</w:t>
            </w:r>
          </w:p>
        </w:tc>
        <w:tc>
          <w:tcPr>
            <w:tcW w:w="450" w:type="dxa"/>
            <w:shd w:val="clear" w:color="auto" w:fill="FFFFFF" w:themeFill="background1"/>
          </w:tcPr>
          <w:p w14:paraId="36A698CC" w14:textId="448D6C63" w:rsidR="00737853" w:rsidRDefault="00005F94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3040933E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Malin Wong</w:t>
            </w:r>
          </w:p>
        </w:tc>
        <w:tc>
          <w:tcPr>
            <w:tcW w:w="450" w:type="dxa"/>
            <w:shd w:val="clear" w:color="auto" w:fill="FFFFFF" w:themeFill="background1"/>
          </w:tcPr>
          <w:p w14:paraId="385D6FCA" w14:textId="7827F50F" w:rsidR="00737853" w:rsidRDefault="00737853" w:rsidP="004F2437">
            <w:pPr>
              <w:jc w:val="center"/>
              <w:rPr>
                <w:rFonts w:cstheme="minorHAnsi"/>
              </w:rPr>
            </w:pPr>
          </w:p>
        </w:tc>
      </w:tr>
      <w:tr w:rsidR="00737853" w14:paraId="3540C115" w14:textId="77777777" w:rsidTr="004450B2">
        <w:trPr>
          <w:trHeight w:val="215"/>
        </w:trPr>
        <w:tc>
          <w:tcPr>
            <w:tcW w:w="3775" w:type="dxa"/>
          </w:tcPr>
          <w:p w14:paraId="6D556A20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Ludmir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14:paraId="00D551E1" w14:textId="77777777" w:rsidR="00737853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2B2C8C8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Andrew </w:t>
            </w:r>
            <w:proofErr w:type="spellStart"/>
            <w:r>
              <w:rPr>
                <w:rFonts w:cstheme="minorHAnsi"/>
              </w:rPr>
              <w:t>Herreria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14:paraId="6FCD624B" w14:textId="2FF12F32" w:rsidR="00737853" w:rsidRDefault="00737853" w:rsidP="005F3D3F">
            <w:pPr>
              <w:jc w:val="center"/>
              <w:rPr>
                <w:rFonts w:cstheme="minorHAnsi"/>
              </w:rPr>
            </w:pPr>
          </w:p>
        </w:tc>
      </w:tr>
      <w:tr w:rsidR="00005F94" w14:paraId="32F492FA" w14:textId="77777777" w:rsidTr="004450B2">
        <w:trPr>
          <w:trHeight w:val="215"/>
        </w:trPr>
        <w:tc>
          <w:tcPr>
            <w:tcW w:w="3775" w:type="dxa"/>
          </w:tcPr>
          <w:p w14:paraId="6BE03D25" w14:textId="6BB74AFF" w:rsidR="00005F94" w:rsidRDefault="00005F94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Bill Burton</w:t>
            </w:r>
          </w:p>
        </w:tc>
        <w:tc>
          <w:tcPr>
            <w:tcW w:w="450" w:type="dxa"/>
            <w:shd w:val="clear" w:color="auto" w:fill="FFFFFF" w:themeFill="background1"/>
          </w:tcPr>
          <w:p w14:paraId="1496AA62" w14:textId="71C51218" w:rsidR="00005F94" w:rsidRDefault="00005F94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7313217A" w14:textId="729DE0A3" w:rsidR="00005F94" w:rsidRDefault="00644130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Rebecca Rich</w:t>
            </w:r>
          </w:p>
        </w:tc>
        <w:tc>
          <w:tcPr>
            <w:tcW w:w="450" w:type="dxa"/>
            <w:shd w:val="clear" w:color="auto" w:fill="FFFFFF" w:themeFill="background1"/>
          </w:tcPr>
          <w:p w14:paraId="3FF84825" w14:textId="77777777" w:rsidR="00005F94" w:rsidRDefault="00005F94" w:rsidP="005F3D3F">
            <w:pPr>
              <w:jc w:val="center"/>
              <w:rPr>
                <w:rFonts w:cstheme="minorHAnsi"/>
              </w:rPr>
            </w:pPr>
          </w:p>
        </w:tc>
      </w:tr>
    </w:tbl>
    <w:p w14:paraId="103C1F2B" w14:textId="77777777" w:rsidR="00737853" w:rsidRDefault="00737853" w:rsidP="00B747B4">
      <w:pPr>
        <w:spacing w:after="0" w:line="240" w:lineRule="auto"/>
      </w:pPr>
    </w:p>
    <w:p w14:paraId="6D84749B" w14:textId="77777777" w:rsidR="00737853" w:rsidRPr="00F21F2E" w:rsidRDefault="00737853" w:rsidP="00B747B4">
      <w:pPr>
        <w:spacing w:after="0" w:line="240" w:lineRule="auto"/>
        <w:rPr>
          <w:b/>
        </w:rPr>
      </w:pPr>
      <w:r w:rsidRPr="00F21F2E">
        <w:rPr>
          <w:b/>
        </w:rPr>
        <w:t>PLN Staff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737853" w14:paraId="5562A5BA" w14:textId="77777777" w:rsidTr="004F2437">
        <w:tc>
          <w:tcPr>
            <w:tcW w:w="3775" w:type="dxa"/>
          </w:tcPr>
          <w:p w14:paraId="0D7A6329" w14:textId="77777777" w:rsidR="00737853" w:rsidRDefault="00737853" w:rsidP="00E34276">
            <w:r>
              <w:t xml:space="preserve">Drew Furedi, President </w:t>
            </w:r>
            <w:r w:rsidRPr="00F147FF">
              <w:t>&amp; CEO</w:t>
            </w:r>
          </w:p>
        </w:tc>
        <w:tc>
          <w:tcPr>
            <w:tcW w:w="450" w:type="dxa"/>
          </w:tcPr>
          <w:p w14:paraId="2B3AD152" w14:textId="77777777" w:rsidR="00737853" w:rsidRDefault="00737853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14:paraId="0A7CFDD3" w14:textId="77777777" w:rsidR="00737853" w:rsidRDefault="00737853" w:rsidP="00B747B4">
            <w:r>
              <w:t>Angela Capone, VP of Early Education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7822429E" w14:textId="5D18C74F" w:rsidR="00737853" w:rsidRDefault="00737853" w:rsidP="005F3D3F">
            <w:pPr>
              <w:jc w:val="center"/>
            </w:pPr>
          </w:p>
        </w:tc>
      </w:tr>
      <w:tr w:rsidR="00737853" w14:paraId="5CBA3C99" w14:textId="77777777" w:rsidTr="004F2437">
        <w:tc>
          <w:tcPr>
            <w:tcW w:w="3775" w:type="dxa"/>
          </w:tcPr>
          <w:p w14:paraId="447CB400" w14:textId="77777777" w:rsidR="00737853" w:rsidRDefault="00737853" w:rsidP="00E34276">
            <w:r>
              <w:t>Camille Gonzalez, CFO</w:t>
            </w:r>
          </w:p>
        </w:tc>
        <w:tc>
          <w:tcPr>
            <w:tcW w:w="450" w:type="dxa"/>
            <w:shd w:val="clear" w:color="auto" w:fill="FFFFFF" w:themeFill="background1"/>
          </w:tcPr>
          <w:p w14:paraId="7F123F42" w14:textId="77777777" w:rsidR="00737853" w:rsidRDefault="00737853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14:paraId="7A11D051" w14:textId="77777777" w:rsidR="00737853" w:rsidRDefault="00737853" w:rsidP="00B747B4">
            <w:r>
              <w:t>Sam Joo, VP Student &amp; Community Services</w:t>
            </w:r>
          </w:p>
        </w:tc>
        <w:tc>
          <w:tcPr>
            <w:tcW w:w="450" w:type="dxa"/>
            <w:shd w:val="clear" w:color="auto" w:fill="FFFFFF" w:themeFill="background1"/>
          </w:tcPr>
          <w:p w14:paraId="1871B1AF" w14:textId="1AA31A1D" w:rsidR="00737853" w:rsidRDefault="00737853" w:rsidP="005F3D3F">
            <w:pPr>
              <w:jc w:val="center"/>
            </w:pPr>
          </w:p>
        </w:tc>
      </w:tr>
      <w:tr w:rsidR="00737853" w14:paraId="46168BC0" w14:textId="77777777" w:rsidTr="00802547">
        <w:tc>
          <w:tcPr>
            <w:tcW w:w="3775" w:type="dxa"/>
          </w:tcPr>
          <w:p w14:paraId="6FB391FF" w14:textId="77777777" w:rsidR="00737853" w:rsidRDefault="00737853" w:rsidP="006C3118">
            <w:r>
              <w:t>Sarah Figueroa, COO</w:t>
            </w:r>
          </w:p>
        </w:tc>
        <w:tc>
          <w:tcPr>
            <w:tcW w:w="450" w:type="dxa"/>
          </w:tcPr>
          <w:p w14:paraId="56F4CA5D" w14:textId="30540D7E" w:rsidR="00737853" w:rsidRDefault="00737853" w:rsidP="005F3D3F">
            <w:pPr>
              <w:jc w:val="center"/>
            </w:pPr>
          </w:p>
        </w:tc>
        <w:tc>
          <w:tcPr>
            <w:tcW w:w="3780" w:type="dxa"/>
          </w:tcPr>
          <w:p w14:paraId="08042CD4" w14:textId="77777777" w:rsidR="00737853" w:rsidRDefault="00737853" w:rsidP="006C3118">
            <w:r>
              <w:t>Deanette Brewer, VP of Human Resources</w:t>
            </w:r>
          </w:p>
        </w:tc>
        <w:tc>
          <w:tcPr>
            <w:tcW w:w="450" w:type="dxa"/>
            <w:shd w:val="clear" w:color="auto" w:fill="FFFFFF" w:themeFill="background1"/>
          </w:tcPr>
          <w:p w14:paraId="233868BB" w14:textId="7E2D7A09" w:rsidR="00737853" w:rsidRDefault="00737853" w:rsidP="005F3D3F">
            <w:pPr>
              <w:jc w:val="center"/>
            </w:pPr>
          </w:p>
        </w:tc>
      </w:tr>
      <w:tr w:rsidR="00737853" w14:paraId="6CB8F04C" w14:textId="77777777" w:rsidTr="004F2437">
        <w:tc>
          <w:tcPr>
            <w:tcW w:w="3775" w:type="dxa"/>
          </w:tcPr>
          <w:p w14:paraId="69FC18F8" w14:textId="77777777" w:rsidR="00737853" w:rsidRDefault="00737853" w:rsidP="006C3118">
            <w:r>
              <w:t>Dan Niemen, VP of External Affairs</w:t>
            </w:r>
          </w:p>
        </w:tc>
        <w:tc>
          <w:tcPr>
            <w:tcW w:w="450" w:type="dxa"/>
            <w:shd w:val="clear" w:color="auto" w:fill="FFFFFF" w:themeFill="background1"/>
          </w:tcPr>
          <w:p w14:paraId="0756C23B" w14:textId="23966E78" w:rsidR="00737853" w:rsidRDefault="00737853" w:rsidP="005F3D3F">
            <w:pPr>
              <w:jc w:val="center"/>
            </w:pPr>
          </w:p>
        </w:tc>
        <w:tc>
          <w:tcPr>
            <w:tcW w:w="3780" w:type="dxa"/>
          </w:tcPr>
          <w:p w14:paraId="266606A2" w14:textId="77777777" w:rsidR="00737853" w:rsidRDefault="00737853" w:rsidP="006C3118">
            <w:r>
              <w:t>Anna Webb, Board Liaison</w:t>
            </w:r>
          </w:p>
        </w:tc>
        <w:tc>
          <w:tcPr>
            <w:tcW w:w="450" w:type="dxa"/>
            <w:shd w:val="clear" w:color="auto" w:fill="FFFFFF" w:themeFill="background1"/>
          </w:tcPr>
          <w:p w14:paraId="33194D58" w14:textId="77777777" w:rsidR="00737853" w:rsidRDefault="00737853" w:rsidP="005F3D3F">
            <w:pPr>
              <w:jc w:val="center"/>
            </w:pPr>
            <w:r>
              <w:t>X</w:t>
            </w:r>
          </w:p>
        </w:tc>
      </w:tr>
    </w:tbl>
    <w:p w14:paraId="0DE790D1" w14:textId="77777777" w:rsidR="00737853" w:rsidRDefault="00737853" w:rsidP="00B747B4">
      <w:pPr>
        <w:spacing w:after="0" w:line="240" w:lineRule="auto"/>
      </w:pPr>
    </w:p>
    <w:p w14:paraId="07AB697C" w14:textId="77777777" w:rsidR="00737853" w:rsidRPr="008C2218" w:rsidRDefault="00737853" w:rsidP="00B747B4">
      <w:pPr>
        <w:spacing w:after="0" w:line="240" w:lineRule="auto"/>
        <w:rPr>
          <w:rFonts w:cstheme="minorHAnsi"/>
          <w:sz w:val="20"/>
          <w:szCs w:val="20"/>
        </w:rPr>
      </w:pPr>
    </w:p>
    <w:p w14:paraId="55FA7F6E" w14:textId="052E47F3" w:rsidR="00737853" w:rsidRPr="008C2218" w:rsidRDefault="00737853" w:rsidP="0073785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Welcome and Call to Order- Meeting was called to order by </w:t>
      </w:r>
      <w:r>
        <w:rPr>
          <w:rFonts w:cstheme="minorHAnsi"/>
        </w:rPr>
        <w:t xml:space="preserve">Marjorie Lewis </w:t>
      </w:r>
      <w:r w:rsidRPr="00945CE2">
        <w:rPr>
          <w:rFonts w:cstheme="minorHAnsi"/>
        </w:rPr>
        <w:t xml:space="preserve">at </w:t>
      </w:r>
      <w:r w:rsidR="00005F94">
        <w:rPr>
          <w:rFonts w:cstheme="minorHAnsi"/>
        </w:rPr>
        <w:t>4</w:t>
      </w:r>
      <w:r>
        <w:rPr>
          <w:rFonts w:cstheme="minorHAnsi"/>
        </w:rPr>
        <w:t>:</w:t>
      </w:r>
      <w:r w:rsidR="00005F94">
        <w:rPr>
          <w:rFonts w:cstheme="minorHAnsi"/>
        </w:rPr>
        <w:t>02</w:t>
      </w:r>
      <w:r>
        <w:rPr>
          <w:rFonts w:cstheme="minorHAnsi"/>
        </w:rPr>
        <w:t>pm</w:t>
      </w:r>
      <w:r w:rsidRPr="00945CE2">
        <w:rPr>
          <w:rFonts w:cstheme="minorHAnsi"/>
        </w:rPr>
        <w:t>.</w:t>
      </w:r>
    </w:p>
    <w:p w14:paraId="05F78072" w14:textId="77777777" w:rsidR="00737853" w:rsidRPr="008C2218" w:rsidRDefault="00737853" w:rsidP="00737853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>Agenda reviewed and approved</w:t>
      </w:r>
    </w:p>
    <w:p w14:paraId="030754F5" w14:textId="15162C71" w:rsidR="00737853" w:rsidRDefault="00737853" w:rsidP="00737853">
      <w:pPr>
        <w:numPr>
          <w:ilvl w:val="0"/>
          <w:numId w:val="3"/>
        </w:numPr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Minutes from </w:t>
      </w:r>
      <w:r w:rsidR="00005F94">
        <w:rPr>
          <w:rFonts w:cstheme="minorHAnsi"/>
        </w:rPr>
        <w:t>February</w:t>
      </w:r>
      <w:r>
        <w:rPr>
          <w:rFonts w:cstheme="minorHAnsi"/>
        </w:rPr>
        <w:t xml:space="preserve"> 18, 202</w:t>
      </w:r>
      <w:r w:rsidR="00005F94">
        <w:rPr>
          <w:rFonts w:cstheme="minorHAnsi"/>
        </w:rPr>
        <w:t>1</w:t>
      </w:r>
      <w:r w:rsidRPr="00D56208">
        <w:rPr>
          <w:rFonts w:cstheme="minorHAnsi"/>
        </w:rPr>
        <w:t xml:space="preserve"> reviewed and approved. </w:t>
      </w:r>
      <w:r>
        <w:rPr>
          <w:rFonts w:cstheme="minorHAnsi"/>
        </w:rPr>
        <w:t xml:space="preserve"> Marjorie Lewis</w:t>
      </w:r>
      <w:r w:rsidRPr="00D56208">
        <w:rPr>
          <w:rFonts w:cstheme="minorHAnsi"/>
        </w:rPr>
        <w:t xml:space="preserve"> requested a motion to approve the minutes. </w:t>
      </w:r>
      <w:r>
        <w:rPr>
          <w:rFonts w:cstheme="minorHAnsi"/>
        </w:rPr>
        <w:t>Cathy Hession</w:t>
      </w:r>
      <w:r w:rsidRPr="008C2218">
        <w:rPr>
          <w:rFonts w:cstheme="minorHAnsi"/>
        </w:rPr>
        <w:t xml:space="preserve"> moved to approve, the motion was seconded by </w:t>
      </w:r>
      <w:r w:rsidR="00005F94">
        <w:rPr>
          <w:rFonts w:cstheme="minorHAnsi"/>
        </w:rPr>
        <w:t>Murray McQueen</w:t>
      </w:r>
      <w:r>
        <w:rPr>
          <w:rFonts w:cstheme="minorHAnsi"/>
        </w:rPr>
        <w:t xml:space="preserve"> </w:t>
      </w:r>
      <w:r w:rsidRPr="00945CE2">
        <w:rPr>
          <w:rFonts w:cstheme="minorHAnsi"/>
        </w:rPr>
        <w:t>and unanimously approved. There were no dissenting votes or abstentions.</w:t>
      </w:r>
    </w:p>
    <w:p w14:paraId="4B52EFAE" w14:textId="77777777" w:rsidR="00737853" w:rsidRDefault="00737853" w:rsidP="00EE1B55">
      <w:pPr>
        <w:contextualSpacing/>
        <w:jc w:val="both"/>
        <w:rPr>
          <w:rFonts w:cstheme="minorHAnsi"/>
        </w:rPr>
      </w:pPr>
    </w:p>
    <w:p w14:paraId="7A08B420" w14:textId="77777777" w:rsidR="009A4A84" w:rsidRPr="008C2218" w:rsidRDefault="009A4A84" w:rsidP="00EE1B55">
      <w:pPr>
        <w:contextualSpacing/>
        <w:jc w:val="both"/>
        <w:rPr>
          <w:rFonts w:cstheme="minorHAnsi"/>
        </w:rPr>
      </w:pPr>
    </w:p>
    <w:p w14:paraId="3AF32317" w14:textId="75B02FDD" w:rsidR="009A4A84" w:rsidRDefault="00737853" w:rsidP="009A4A8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</w:rPr>
      </w:pPr>
      <w:r w:rsidRPr="009A4A84">
        <w:rPr>
          <w:rFonts w:cstheme="minorHAnsi"/>
        </w:rPr>
        <w:lastRenderedPageBreak/>
        <w:t xml:space="preserve">CEO’s Report: Discussed and Reviewed </w:t>
      </w:r>
      <w:r w:rsidR="009A4A84">
        <w:rPr>
          <w:rFonts w:cstheme="minorHAnsi"/>
        </w:rPr>
        <w:t>–</w:t>
      </w:r>
    </w:p>
    <w:p w14:paraId="03292787" w14:textId="7B5DCBDC" w:rsidR="009A4A84" w:rsidRDefault="009A4A84" w:rsidP="009A4A84">
      <w:pPr>
        <w:pStyle w:val="ListParagraph"/>
        <w:numPr>
          <w:ilvl w:val="0"/>
          <w:numId w:val="16"/>
        </w:numPr>
        <w:ind w:left="720"/>
        <w:jc w:val="both"/>
        <w:rPr>
          <w:rFonts w:cstheme="minorHAnsi"/>
        </w:rPr>
      </w:pPr>
      <w:r>
        <w:rPr>
          <w:rFonts w:cstheme="minorHAnsi"/>
        </w:rPr>
        <w:t>Re-Opening our Charter Schools: Brief discussion on the re-opening of PLN’s 3 Charter Schools</w:t>
      </w:r>
      <w:r w:rsidR="00644130">
        <w:rPr>
          <w:rFonts w:cstheme="minorHAnsi"/>
        </w:rPr>
        <w:t xml:space="preserve">.  Discussion on vaccine opportunities for all PLN Staff.  </w:t>
      </w:r>
    </w:p>
    <w:p w14:paraId="02E1A570" w14:textId="77777777" w:rsidR="009A4A84" w:rsidRDefault="009A4A84" w:rsidP="009A4A84">
      <w:pPr>
        <w:pStyle w:val="ListParagraph"/>
        <w:numPr>
          <w:ilvl w:val="0"/>
          <w:numId w:val="17"/>
        </w:numPr>
        <w:ind w:left="1080"/>
        <w:jc w:val="both"/>
        <w:rPr>
          <w:rFonts w:cstheme="minorHAnsi"/>
        </w:rPr>
      </w:pPr>
      <w:proofErr w:type="spellStart"/>
      <w:r>
        <w:rPr>
          <w:rFonts w:cstheme="minorHAnsi"/>
        </w:rPr>
        <w:t>Gratts</w:t>
      </w:r>
      <w:proofErr w:type="spellEnd"/>
      <w:r>
        <w:rPr>
          <w:rFonts w:cstheme="minorHAnsi"/>
        </w:rPr>
        <w:t xml:space="preserve"> Primary Center</w:t>
      </w:r>
    </w:p>
    <w:p w14:paraId="48526B45" w14:textId="4F16EB93" w:rsidR="009A4A84" w:rsidRDefault="009A4A84" w:rsidP="009A4A84">
      <w:pPr>
        <w:pStyle w:val="ListParagraph"/>
        <w:numPr>
          <w:ilvl w:val="0"/>
          <w:numId w:val="17"/>
        </w:numPr>
        <w:ind w:left="1080"/>
        <w:jc w:val="both"/>
        <w:rPr>
          <w:rFonts w:cstheme="minorHAnsi"/>
        </w:rPr>
      </w:pPr>
      <w:r>
        <w:rPr>
          <w:rFonts w:cstheme="minorHAnsi"/>
        </w:rPr>
        <w:t>Charter Elementary School</w:t>
      </w:r>
    </w:p>
    <w:p w14:paraId="573D3452" w14:textId="5C3CF442" w:rsidR="009A4A84" w:rsidRDefault="009A4A84" w:rsidP="009A4A84">
      <w:pPr>
        <w:pStyle w:val="ListParagraph"/>
        <w:numPr>
          <w:ilvl w:val="0"/>
          <w:numId w:val="17"/>
        </w:numPr>
        <w:ind w:left="1080"/>
        <w:jc w:val="both"/>
        <w:rPr>
          <w:rFonts w:cstheme="minorHAnsi"/>
        </w:rPr>
      </w:pPr>
      <w:r>
        <w:rPr>
          <w:rFonts w:cstheme="minorHAnsi"/>
        </w:rPr>
        <w:t xml:space="preserve">Charter Middle School </w:t>
      </w:r>
    </w:p>
    <w:p w14:paraId="1FA2E0BC" w14:textId="77777777" w:rsidR="00644130" w:rsidRDefault="00644130" w:rsidP="00644130">
      <w:pPr>
        <w:jc w:val="both"/>
        <w:rPr>
          <w:rFonts w:cstheme="minorHAnsi"/>
        </w:rPr>
      </w:pPr>
    </w:p>
    <w:p w14:paraId="04810610" w14:textId="2376DAB1" w:rsidR="00737853" w:rsidRPr="00644130" w:rsidRDefault="00644130" w:rsidP="004E64C6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cstheme="minorHAnsi"/>
        </w:rPr>
      </w:pPr>
      <w:r w:rsidRPr="00644130">
        <w:rPr>
          <w:rFonts w:cstheme="minorHAnsi"/>
        </w:rPr>
        <w:t xml:space="preserve">Charter School Facilities Incentive Grant:  </w:t>
      </w:r>
      <w:r w:rsidRPr="00644130">
        <w:rPr>
          <w:rFonts w:cstheme="minorHAnsi"/>
          <w:i/>
        </w:rPr>
        <w:t>Discussion and approval of resolution to formally accept state facilities funding.</w:t>
      </w:r>
    </w:p>
    <w:p w14:paraId="6EE3B32E" w14:textId="77777777" w:rsidR="00AD303F" w:rsidRDefault="00AD303F" w:rsidP="00E12849">
      <w:pPr>
        <w:jc w:val="both"/>
        <w:rPr>
          <w:rFonts w:cstheme="minorHAnsi"/>
        </w:rPr>
      </w:pPr>
    </w:p>
    <w:p w14:paraId="1C5C2CF6" w14:textId="47C33514" w:rsidR="00737853" w:rsidRPr="00E12849" w:rsidRDefault="00737853" w:rsidP="00E12849">
      <w:pPr>
        <w:jc w:val="both"/>
        <w:rPr>
          <w:rFonts w:cstheme="minorHAnsi"/>
        </w:rPr>
      </w:pPr>
      <w:r>
        <w:rPr>
          <w:rFonts w:cstheme="minorHAnsi"/>
        </w:rPr>
        <w:t>Marjorie Lewis</w:t>
      </w:r>
      <w:r w:rsidRPr="00E12849">
        <w:rPr>
          <w:rFonts w:cstheme="minorHAnsi"/>
        </w:rPr>
        <w:t xml:space="preserve"> requested a motion for approval of </w:t>
      </w:r>
      <w:r>
        <w:rPr>
          <w:rFonts w:cstheme="minorHAnsi"/>
        </w:rPr>
        <w:t xml:space="preserve">the above Items </w:t>
      </w:r>
      <w:r w:rsidR="00644130">
        <w:rPr>
          <w:rFonts w:cstheme="minorHAnsi"/>
        </w:rPr>
        <w:t>b</w:t>
      </w:r>
      <w:r w:rsidRPr="00E12849">
        <w:rPr>
          <w:rFonts w:cstheme="minorHAnsi"/>
        </w:rPr>
        <w:t>.</w:t>
      </w:r>
      <w:r w:rsidR="00644130">
        <w:rPr>
          <w:rFonts w:cstheme="minorHAnsi"/>
        </w:rPr>
        <w:t xml:space="preserve"> </w:t>
      </w:r>
      <w:r w:rsidRPr="00E12849">
        <w:rPr>
          <w:rFonts w:cstheme="minorHAnsi"/>
        </w:rPr>
        <w:t xml:space="preserve"> </w:t>
      </w:r>
      <w:r w:rsidR="00644130">
        <w:rPr>
          <w:rFonts w:cstheme="minorHAnsi"/>
        </w:rPr>
        <w:t>Murray McQueen</w:t>
      </w:r>
      <w:r w:rsidRPr="00E12849">
        <w:rPr>
          <w:rFonts w:cstheme="minorHAnsi"/>
        </w:rPr>
        <w:t xml:space="preserve"> moved to approve, the motion was seconded by </w:t>
      </w:r>
      <w:r>
        <w:rPr>
          <w:rFonts w:cstheme="minorHAnsi"/>
        </w:rPr>
        <w:t>Cathy Hession</w:t>
      </w:r>
      <w:r w:rsidRPr="00E12849">
        <w:rPr>
          <w:rFonts w:cstheme="minorHAnsi"/>
        </w:rPr>
        <w:t xml:space="preserve"> and unanimously approved. </w:t>
      </w:r>
      <w:r w:rsidR="00004535">
        <w:rPr>
          <w:rFonts w:cstheme="minorHAnsi"/>
        </w:rPr>
        <w:t xml:space="preserve">Roll call of the vote is below.  </w:t>
      </w:r>
      <w:r w:rsidRPr="00E12849">
        <w:rPr>
          <w:rFonts w:cstheme="minorHAnsi"/>
        </w:rPr>
        <w:t>There were no dissenting votes or abstentions.</w:t>
      </w:r>
    </w:p>
    <w:p w14:paraId="173591A4" w14:textId="77777777" w:rsidR="00737853" w:rsidRPr="00E34276" w:rsidRDefault="00737853" w:rsidP="00E12849">
      <w:pPr>
        <w:pStyle w:val="ListParagraph"/>
        <w:ind w:left="1080"/>
        <w:jc w:val="both"/>
        <w:rPr>
          <w:rFonts w:cstheme="minorHAnsi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737853" w14:paraId="4807FCBF" w14:textId="77777777" w:rsidTr="00DC5D27">
        <w:tc>
          <w:tcPr>
            <w:tcW w:w="3775" w:type="dxa"/>
          </w:tcPr>
          <w:p w14:paraId="7D2103DC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14:paraId="769E1378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295DC8DF" w14:textId="77777777" w:rsidR="00737853" w:rsidRPr="00A07800" w:rsidRDefault="00737853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Jose Tejeda</w:t>
            </w:r>
          </w:p>
        </w:tc>
        <w:tc>
          <w:tcPr>
            <w:tcW w:w="450" w:type="dxa"/>
          </w:tcPr>
          <w:p w14:paraId="0DEFEA9B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2E1298AF" w14:textId="77777777" w:rsidTr="00DC5D27">
        <w:tc>
          <w:tcPr>
            <w:tcW w:w="3775" w:type="dxa"/>
          </w:tcPr>
          <w:p w14:paraId="75780D51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14:paraId="19A3C5C7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3AE725C1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</w:tcPr>
          <w:p w14:paraId="50A03B5F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12AAEF31" w14:textId="77777777" w:rsidTr="00B878D0">
        <w:tc>
          <w:tcPr>
            <w:tcW w:w="3775" w:type="dxa"/>
          </w:tcPr>
          <w:p w14:paraId="1A783E01" w14:textId="77777777" w:rsidR="00737853" w:rsidRPr="00A07800" w:rsidRDefault="00737853" w:rsidP="006047F8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FFFFFF" w:themeFill="background1"/>
          </w:tcPr>
          <w:p w14:paraId="11EF6A55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28CEFAAC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Andrei Muresianu</w:t>
            </w:r>
          </w:p>
        </w:tc>
        <w:tc>
          <w:tcPr>
            <w:tcW w:w="450" w:type="dxa"/>
            <w:shd w:val="clear" w:color="auto" w:fill="FFFFFF" w:themeFill="background1"/>
          </w:tcPr>
          <w:p w14:paraId="27737061" w14:textId="7BCC84BD" w:rsidR="00737853" w:rsidRPr="00A07800" w:rsidRDefault="00737853" w:rsidP="006047F8">
            <w:pPr>
              <w:jc w:val="center"/>
              <w:rPr>
                <w:rFonts w:cstheme="minorHAnsi"/>
              </w:rPr>
            </w:pPr>
          </w:p>
        </w:tc>
      </w:tr>
      <w:tr w:rsidR="00737853" w14:paraId="5C001E55" w14:textId="77777777" w:rsidTr="007370D2">
        <w:tc>
          <w:tcPr>
            <w:tcW w:w="3775" w:type="dxa"/>
          </w:tcPr>
          <w:p w14:paraId="42A6D5E2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FFFFFF" w:themeFill="background1"/>
          </w:tcPr>
          <w:p w14:paraId="156829F4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581E29DD" w14:textId="77777777" w:rsidR="00737853" w:rsidRPr="00A07800" w:rsidRDefault="00737853" w:rsidP="006047F8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FFFFFF" w:themeFill="background1"/>
          </w:tcPr>
          <w:p w14:paraId="1838F448" w14:textId="700D2E95" w:rsidR="00737853" w:rsidRPr="00A07800" w:rsidRDefault="00737853" w:rsidP="006047F8">
            <w:pPr>
              <w:jc w:val="center"/>
              <w:rPr>
                <w:rFonts w:cstheme="minorHAnsi"/>
              </w:rPr>
            </w:pPr>
          </w:p>
        </w:tc>
      </w:tr>
      <w:tr w:rsidR="00737853" w14:paraId="2EB6902D" w14:textId="77777777" w:rsidTr="00C52689">
        <w:tc>
          <w:tcPr>
            <w:tcW w:w="3775" w:type="dxa"/>
          </w:tcPr>
          <w:p w14:paraId="0B989B38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14:paraId="78875BE0" w14:textId="26D82E56" w:rsidR="00737853" w:rsidRPr="00A07800" w:rsidRDefault="00644130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7BDCAAD7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auto"/>
          </w:tcPr>
          <w:p w14:paraId="5B92EDB8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</w:p>
        </w:tc>
      </w:tr>
      <w:tr w:rsidR="00737853" w14:paraId="0A60D2EC" w14:textId="77777777" w:rsidTr="007370D2">
        <w:tc>
          <w:tcPr>
            <w:tcW w:w="3775" w:type="dxa"/>
          </w:tcPr>
          <w:p w14:paraId="2CC5CA24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Jim Gilio</w:t>
            </w:r>
          </w:p>
        </w:tc>
        <w:tc>
          <w:tcPr>
            <w:tcW w:w="450" w:type="dxa"/>
            <w:shd w:val="clear" w:color="auto" w:fill="FFFFFF" w:themeFill="background1"/>
          </w:tcPr>
          <w:p w14:paraId="3AE89EF8" w14:textId="4E766C90" w:rsidR="00737853" w:rsidRPr="00A07800" w:rsidRDefault="00644130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09276C69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14:paraId="4876A33A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2F64C959" w14:textId="77777777" w:rsidTr="00C52689">
        <w:tc>
          <w:tcPr>
            <w:tcW w:w="3775" w:type="dxa"/>
          </w:tcPr>
          <w:p w14:paraId="3F885BF6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FFFFFF" w:themeFill="background1"/>
          </w:tcPr>
          <w:p w14:paraId="6D3CB6FE" w14:textId="302FA98E" w:rsidR="00737853" w:rsidRPr="00A07800" w:rsidRDefault="00737853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4D452B2E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John Wasley</w:t>
            </w:r>
          </w:p>
        </w:tc>
        <w:tc>
          <w:tcPr>
            <w:tcW w:w="450" w:type="dxa"/>
            <w:shd w:val="clear" w:color="auto" w:fill="auto"/>
          </w:tcPr>
          <w:p w14:paraId="719655C1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729959B0" w14:textId="77777777" w:rsidTr="00DC5D27">
        <w:trPr>
          <w:trHeight w:val="215"/>
        </w:trPr>
        <w:tc>
          <w:tcPr>
            <w:tcW w:w="3775" w:type="dxa"/>
          </w:tcPr>
          <w:p w14:paraId="488D151A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</w:tcPr>
          <w:p w14:paraId="676F6201" w14:textId="2F886CE0" w:rsidR="00737853" w:rsidRPr="00A07800" w:rsidRDefault="00737853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370FBF38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</w:tcPr>
          <w:p w14:paraId="72278EAC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0105DFCC" w14:textId="77777777" w:rsidTr="00DC5D27">
        <w:trPr>
          <w:trHeight w:val="215"/>
        </w:trPr>
        <w:tc>
          <w:tcPr>
            <w:tcW w:w="3775" w:type="dxa"/>
          </w:tcPr>
          <w:p w14:paraId="0012A2DD" w14:textId="77777777" w:rsidR="00737853" w:rsidRPr="00A07800" w:rsidRDefault="00737853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Lorraine Prieto Berchtold</w:t>
            </w:r>
          </w:p>
        </w:tc>
        <w:tc>
          <w:tcPr>
            <w:tcW w:w="450" w:type="dxa"/>
          </w:tcPr>
          <w:p w14:paraId="65FE9761" w14:textId="1FC5A15F" w:rsidR="00737853" w:rsidRDefault="00644130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73024CB0" w14:textId="77777777" w:rsidR="00737853" w:rsidRPr="00A07800" w:rsidRDefault="00737853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Malin Wong</w:t>
            </w:r>
          </w:p>
        </w:tc>
        <w:tc>
          <w:tcPr>
            <w:tcW w:w="450" w:type="dxa"/>
          </w:tcPr>
          <w:p w14:paraId="3A44EB5B" w14:textId="44C107EF" w:rsidR="00737853" w:rsidRDefault="00737853" w:rsidP="006047F8">
            <w:pPr>
              <w:jc w:val="center"/>
              <w:rPr>
                <w:rFonts w:cstheme="minorHAnsi"/>
              </w:rPr>
            </w:pPr>
          </w:p>
        </w:tc>
      </w:tr>
      <w:tr w:rsidR="00737853" w14:paraId="16773137" w14:textId="77777777" w:rsidTr="00DC5D27">
        <w:trPr>
          <w:trHeight w:val="215"/>
        </w:trPr>
        <w:tc>
          <w:tcPr>
            <w:tcW w:w="3775" w:type="dxa"/>
          </w:tcPr>
          <w:p w14:paraId="59675180" w14:textId="77777777" w:rsidR="00737853" w:rsidRPr="00A07800" w:rsidRDefault="00737853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Ludmir</w:t>
            </w:r>
            <w:proofErr w:type="spellEnd"/>
          </w:p>
        </w:tc>
        <w:tc>
          <w:tcPr>
            <w:tcW w:w="450" w:type="dxa"/>
          </w:tcPr>
          <w:p w14:paraId="6BAE84C6" w14:textId="77777777" w:rsidR="00737853" w:rsidRDefault="00737853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21288D1A" w14:textId="77777777" w:rsidR="00737853" w:rsidRPr="00A07800" w:rsidRDefault="00737853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Andrew </w:t>
            </w:r>
            <w:proofErr w:type="spellStart"/>
            <w:r>
              <w:rPr>
                <w:rFonts w:cstheme="minorHAnsi"/>
              </w:rPr>
              <w:t>Herreria</w:t>
            </w:r>
            <w:proofErr w:type="spellEnd"/>
          </w:p>
        </w:tc>
        <w:tc>
          <w:tcPr>
            <w:tcW w:w="450" w:type="dxa"/>
          </w:tcPr>
          <w:p w14:paraId="2BB9EAF3" w14:textId="3C5A34C4" w:rsidR="00737853" w:rsidRDefault="00737853" w:rsidP="00644130">
            <w:pPr>
              <w:rPr>
                <w:rFonts w:cstheme="minorHAnsi"/>
              </w:rPr>
            </w:pPr>
          </w:p>
        </w:tc>
      </w:tr>
      <w:tr w:rsidR="00644130" w14:paraId="0B6E306C" w14:textId="77777777" w:rsidTr="00DC5D27">
        <w:trPr>
          <w:trHeight w:val="215"/>
        </w:trPr>
        <w:tc>
          <w:tcPr>
            <w:tcW w:w="3775" w:type="dxa"/>
          </w:tcPr>
          <w:p w14:paraId="294FD965" w14:textId="1D444F91" w:rsidR="00644130" w:rsidRDefault="00644130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Bill Burton</w:t>
            </w:r>
          </w:p>
        </w:tc>
        <w:tc>
          <w:tcPr>
            <w:tcW w:w="450" w:type="dxa"/>
          </w:tcPr>
          <w:p w14:paraId="7753D07A" w14:textId="60AD2738" w:rsidR="00644130" w:rsidRDefault="00644130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6571E1E3" w14:textId="6DC67C5D" w:rsidR="00644130" w:rsidRDefault="00644130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Rebecca Rich</w:t>
            </w:r>
          </w:p>
        </w:tc>
        <w:tc>
          <w:tcPr>
            <w:tcW w:w="450" w:type="dxa"/>
          </w:tcPr>
          <w:p w14:paraId="5CF3AE2F" w14:textId="77777777" w:rsidR="00644130" w:rsidRDefault="00644130" w:rsidP="006047F8">
            <w:pPr>
              <w:jc w:val="center"/>
              <w:rPr>
                <w:rFonts w:cstheme="minorHAnsi"/>
              </w:rPr>
            </w:pPr>
          </w:p>
        </w:tc>
      </w:tr>
    </w:tbl>
    <w:p w14:paraId="75A7C2A6" w14:textId="74E68634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proofErr w:type="spellStart"/>
      <w:r w:rsidRPr="00E34276">
        <w:rPr>
          <w:rFonts w:cstheme="minorHAnsi"/>
        </w:rPr>
        <w:t>Aye</w:t>
      </w:r>
      <w:proofErr w:type="spellEnd"/>
      <w:r w:rsidRPr="00E34276">
        <w:rPr>
          <w:rFonts w:cstheme="minorHAnsi"/>
        </w:rPr>
        <w:t xml:space="preserve">: </w:t>
      </w:r>
      <w:r w:rsidR="00644130">
        <w:rPr>
          <w:rFonts w:cstheme="minorHAnsi"/>
        </w:rPr>
        <w:t>13</w:t>
      </w:r>
    </w:p>
    <w:p w14:paraId="3FE358EF" w14:textId="77777777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Nay:  0</w:t>
      </w:r>
    </w:p>
    <w:p w14:paraId="0FD7A1C4" w14:textId="77777777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Abstentions: 0</w:t>
      </w:r>
    </w:p>
    <w:p w14:paraId="5E65A6FB" w14:textId="788883AC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 xml:space="preserve">Absences: </w:t>
      </w:r>
      <w:r w:rsidR="00644130">
        <w:rPr>
          <w:rFonts w:cstheme="minorHAnsi"/>
        </w:rPr>
        <w:t>9</w:t>
      </w:r>
    </w:p>
    <w:p w14:paraId="7CC3CFA9" w14:textId="77777777" w:rsidR="00737853" w:rsidRDefault="00737853" w:rsidP="0036508B">
      <w:pPr>
        <w:jc w:val="both"/>
        <w:rPr>
          <w:rFonts w:cstheme="minorHAnsi"/>
        </w:rPr>
      </w:pPr>
    </w:p>
    <w:p w14:paraId="28306734" w14:textId="77777777" w:rsidR="00644130" w:rsidRDefault="00644130" w:rsidP="0036508B">
      <w:pPr>
        <w:jc w:val="both"/>
        <w:rPr>
          <w:rFonts w:cstheme="minorHAnsi"/>
        </w:rPr>
      </w:pPr>
    </w:p>
    <w:p w14:paraId="63F40A55" w14:textId="77777777" w:rsidR="00644130" w:rsidRDefault="00644130" w:rsidP="0036508B">
      <w:pPr>
        <w:jc w:val="both"/>
        <w:rPr>
          <w:rFonts w:cstheme="minorHAnsi"/>
        </w:rPr>
      </w:pPr>
      <w:bookmarkStart w:id="0" w:name="_GoBack"/>
      <w:bookmarkEnd w:id="0"/>
    </w:p>
    <w:p w14:paraId="7F02767C" w14:textId="77777777" w:rsidR="00737853" w:rsidRPr="008C2218" w:rsidRDefault="00737853" w:rsidP="00905FF1">
      <w:pPr>
        <w:contextualSpacing/>
        <w:rPr>
          <w:rFonts w:cstheme="minorHAnsi"/>
        </w:rPr>
      </w:pPr>
      <w:r w:rsidRPr="008C2218">
        <w:rPr>
          <w:rFonts w:cstheme="minorHAnsi"/>
        </w:rPr>
        <w:lastRenderedPageBreak/>
        <w:t xml:space="preserve">Meeting was adjourned at </w:t>
      </w:r>
      <w:r>
        <w:rPr>
          <w:rFonts w:cstheme="minorHAnsi"/>
        </w:rPr>
        <w:t>5:06 pm</w:t>
      </w:r>
    </w:p>
    <w:p w14:paraId="1C886910" w14:textId="77777777" w:rsidR="00737853" w:rsidRPr="008C2218" w:rsidRDefault="00737853" w:rsidP="003B389B">
      <w:pPr>
        <w:tabs>
          <w:tab w:val="left" w:pos="3300"/>
        </w:tabs>
        <w:rPr>
          <w:rFonts w:cstheme="minorHAnsi"/>
        </w:rPr>
      </w:pPr>
      <w:r w:rsidRPr="008C2218">
        <w:rPr>
          <w:rFonts w:cstheme="minorHAnsi"/>
        </w:rPr>
        <w:tab/>
        <w:t xml:space="preserve"> </w:t>
      </w:r>
    </w:p>
    <w:p w14:paraId="38334196" w14:textId="77777777" w:rsidR="00737853" w:rsidRPr="008C2218" w:rsidRDefault="00737853" w:rsidP="003B389B">
      <w:pPr>
        <w:rPr>
          <w:rFonts w:cstheme="minorHAnsi"/>
          <w:noProof/>
        </w:rPr>
      </w:pPr>
      <w:r w:rsidRPr="008C22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A7766" wp14:editId="47734445">
                <wp:simplePos x="0" y="0"/>
                <wp:positionH relativeFrom="column">
                  <wp:posOffset>-66674</wp:posOffset>
                </wp:positionH>
                <wp:positionV relativeFrom="paragraph">
                  <wp:posOffset>278130</wp:posOffset>
                </wp:positionV>
                <wp:extent cx="2724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74F7B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1.9pt" to="20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167E8DE" w14:textId="77777777" w:rsidR="00737853" w:rsidRPr="008C2218" w:rsidRDefault="00737853" w:rsidP="003B389B">
      <w:pPr>
        <w:rPr>
          <w:rFonts w:cstheme="minorHAnsi"/>
        </w:rPr>
      </w:pPr>
      <w:r w:rsidRPr="008C2218">
        <w:rPr>
          <w:rFonts w:cstheme="minorHAnsi"/>
          <w:noProof/>
        </w:rPr>
        <w:t>Board Secretary</w:t>
      </w:r>
    </w:p>
    <w:p w14:paraId="2A5D4A2B" w14:textId="77777777" w:rsidR="00737853" w:rsidRDefault="00737853" w:rsidP="00540B55">
      <w:pPr>
        <w:spacing w:after="0" w:line="240" w:lineRule="auto"/>
      </w:pPr>
    </w:p>
    <w:sectPr w:rsidR="00737853" w:rsidSect="00AE6C74">
      <w:foot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3E9E29" w16cid:durableId="23148C39"/>
  <w16cid:commentId w16cid:paraId="4546828E" w16cid:durableId="23148BDF"/>
  <w16cid:commentId w16cid:paraId="3D0B5E7F" w16cid:durableId="23148C0F"/>
  <w16cid:commentId w16cid:paraId="783510F7" w16cid:durableId="23148C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C8B8" w14:textId="77777777" w:rsidR="00324DC0" w:rsidRDefault="00324DC0" w:rsidP="00F36654">
      <w:pPr>
        <w:spacing w:after="0" w:line="240" w:lineRule="auto"/>
      </w:pPr>
      <w:r>
        <w:separator/>
      </w:r>
    </w:p>
  </w:endnote>
  <w:endnote w:type="continuationSeparator" w:id="0">
    <w:p w14:paraId="5B12141A" w14:textId="77777777" w:rsidR="00324DC0" w:rsidRDefault="00324DC0" w:rsidP="00F3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4CD2F" w14:textId="1E8852F8" w:rsidR="00214F51" w:rsidRDefault="008922A3">
    <w:pPr>
      <w:pStyle w:val="Footer"/>
    </w:pPr>
    <w:r>
      <w:fldChar w:fldCharType="begin"/>
    </w:r>
    <w:r>
      <w:instrText xml:space="preserve"> DATE \@ "M/d/yyyy h:mm:ss am/pm" </w:instrText>
    </w:r>
    <w:r>
      <w:fldChar w:fldCharType="separate"/>
    </w:r>
    <w:r w:rsidR="00005F94">
      <w:rPr>
        <w:noProof/>
      </w:rPr>
      <w:t>3/5/2021 9:31:27 AM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4A1A" w14:textId="77777777" w:rsidR="00324DC0" w:rsidRDefault="00324DC0" w:rsidP="00F36654">
      <w:pPr>
        <w:spacing w:after="0" w:line="240" w:lineRule="auto"/>
      </w:pPr>
      <w:r>
        <w:separator/>
      </w:r>
    </w:p>
  </w:footnote>
  <w:footnote w:type="continuationSeparator" w:id="0">
    <w:p w14:paraId="60F7930D" w14:textId="77777777" w:rsidR="00324DC0" w:rsidRDefault="00324DC0" w:rsidP="00F3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B57"/>
    <w:multiLevelType w:val="hybridMultilevel"/>
    <w:tmpl w:val="C05E4C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C0E5D"/>
    <w:multiLevelType w:val="hybridMultilevel"/>
    <w:tmpl w:val="5E9E6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4370D"/>
    <w:multiLevelType w:val="hybridMultilevel"/>
    <w:tmpl w:val="E72292F0"/>
    <w:lvl w:ilvl="0" w:tplc="579438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9D0"/>
    <w:multiLevelType w:val="hybridMultilevel"/>
    <w:tmpl w:val="2A3CB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877078"/>
    <w:multiLevelType w:val="hybridMultilevel"/>
    <w:tmpl w:val="D22C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44B41"/>
    <w:multiLevelType w:val="hybridMultilevel"/>
    <w:tmpl w:val="EE9C8E06"/>
    <w:lvl w:ilvl="0" w:tplc="DB446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F477C"/>
    <w:multiLevelType w:val="hybridMultilevel"/>
    <w:tmpl w:val="BF9436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B0E2C"/>
    <w:multiLevelType w:val="hybridMultilevel"/>
    <w:tmpl w:val="A854097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42849F6"/>
    <w:multiLevelType w:val="hybridMultilevel"/>
    <w:tmpl w:val="2FB2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53B2"/>
    <w:multiLevelType w:val="hybridMultilevel"/>
    <w:tmpl w:val="24ECF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067A"/>
    <w:multiLevelType w:val="hybridMultilevel"/>
    <w:tmpl w:val="FFF88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2B4B"/>
    <w:multiLevelType w:val="hybridMultilevel"/>
    <w:tmpl w:val="323EF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266D92"/>
    <w:multiLevelType w:val="hybridMultilevel"/>
    <w:tmpl w:val="B7C8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B53FF"/>
    <w:multiLevelType w:val="hybridMultilevel"/>
    <w:tmpl w:val="3ABA3E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93E153A"/>
    <w:multiLevelType w:val="hybridMultilevel"/>
    <w:tmpl w:val="652601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B6528"/>
    <w:multiLevelType w:val="hybridMultilevel"/>
    <w:tmpl w:val="DCD6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77F6"/>
    <w:multiLevelType w:val="hybridMultilevel"/>
    <w:tmpl w:val="5E9E6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1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0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55"/>
    <w:rsid w:val="000040DE"/>
    <w:rsid w:val="00004535"/>
    <w:rsid w:val="00005F94"/>
    <w:rsid w:val="0001466A"/>
    <w:rsid w:val="000175DD"/>
    <w:rsid w:val="00024DC8"/>
    <w:rsid w:val="00031D6C"/>
    <w:rsid w:val="00032076"/>
    <w:rsid w:val="00034F01"/>
    <w:rsid w:val="00042E2F"/>
    <w:rsid w:val="00046DCE"/>
    <w:rsid w:val="00050976"/>
    <w:rsid w:val="000606AD"/>
    <w:rsid w:val="00066A2D"/>
    <w:rsid w:val="00074258"/>
    <w:rsid w:val="00091E3E"/>
    <w:rsid w:val="0009441F"/>
    <w:rsid w:val="00095E43"/>
    <w:rsid w:val="000B1079"/>
    <w:rsid w:val="000C0BF6"/>
    <w:rsid w:val="000C7E4D"/>
    <w:rsid w:val="000D0374"/>
    <w:rsid w:val="000D5539"/>
    <w:rsid w:val="000E7C13"/>
    <w:rsid w:val="001002A4"/>
    <w:rsid w:val="00106CF5"/>
    <w:rsid w:val="00116598"/>
    <w:rsid w:val="001170DE"/>
    <w:rsid w:val="0012105B"/>
    <w:rsid w:val="00123DF2"/>
    <w:rsid w:val="001265C6"/>
    <w:rsid w:val="00132E61"/>
    <w:rsid w:val="001361CA"/>
    <w:rsid w:val="00140EFA"/>
    <w:rsid w:val="00142A2A"/>
    <w:rsid w:val="00142C1B"/>
    <w:rsid w:val="001503A7"/>
    <w:rsid w:val="00155194"/>
    <w:rsid w:val="0015567E"/>
    <w:rsid w:val="0015658E"/>
    <w:rsid w:val="00163FE3"/>
    <w:rsid w:val="001718BB"/>
    <w:rsid w:val="00171F05"/>
    <w:rsid w:val="00172BC0"/>
    <w:rsid w:val="00174A0A"/>
    <w:rsid w:val="0018158C"/>
    <w:rsid w:val="001A5032"/>
    <w:rsid w:val="001A691D"/>
    <w:rsid w:val="001B13B6"/>
    <w:rsid w:val="001B69DA"/>
    <w:rsid w:val="001C31A4"/>
    <w:rsid w:val="001C663C"/>
    <w:rsid w:val="001C6E36"/>
    <w:rsid w:val="001C762C"/>
    <w:rsid w:val="001D0C27"/>
    <w:rsid w:val="001E08C7"/>
    <w:rsid w:val="001E49BB"/>
    <w:rsid w:val="001E5BF2"/>
    <w:rsid w:val="001F24BD"/>
    <w:rsid w:val="001F6B6A"/>
    <w:rsid w:val="00201B21"/>
    <w:rsid w:val="00206304"/>
    <w:rsid w:val="00214F51"/>
    <w:rsid w:val="00220A57"/>
    <w:rsid w:val="00224E5D"/>
    <w:rsid w:val="0022758E"/>
    <w:rsid w:val="00230B62"/>
    <w:rsid w:val="00231DA1"/>
    <w:rsid w:val="002340C1"/>
    <w:rsid w:val="0023744A"/>
    <w:rsid w:val="002414F0"/>
    <w:rsid w:val="00254E69"/>
    <w:rsid w:val="002606A7"/>
    <w:rsid w:val="00274CEC"/>
    <w:rsid w:val="002761FE"/>
    <w:rsid w:val="002962F7"/>
    <w:rsid w:val="002B1649"/>
    <w:rsid w:val="002C0052"/>
    <w:rsid w:val="002C0A5C"/>
    <w:rsid w:val="002C4F2D"/>
    <w:rsid w:val="002C5D1B"/>
    <w:rsid w:val="002C6AF7"/>
    <w:rsid w:val="002D3388"/>
    <w:rsid w:val="002D6A73"/>
    <w:rsid w:val="002E0CC9"/>
    <w:rsid w:val="002E6149"/>
    <w:rsid w:val="002E64B1"/>
    <w:rsid w:val="002E6B98"/>
    <w:rsid w:val="00310191"/>
    <w:rsid w:val="00320F7E"/>
    <w:rsid w:val="00324DC0"/>
    <w:rsid w:val="003329CF"/>
    <w:rsid w:val="00333B2A"/>
    <w:rsid w:val="00335856"/>
    <w:rsid w:val="00347274"/>
    <w:rsid w:val="00357E2D"/>
    <w:rsid w:val="00364D61"/>
    <w:rsid w:val="00366BAF"/>
    <w:rsid w:val="00373F2D"/>
    <w:rsid w:val="00391049"/>
    <w:rsid w:val="00393120"/>
    <w:rsid w:val="00393893"/>
    <w:rsid w:val="003A00AE"/>
    <w:rsid w:val="003B6FDB"/>
    <w:rsid w:val="003B717C"/>
    <w:rsid w:val="003C1EAD"/>
    <w:rsid w:val="003C1F7F"/>
    <w:rsid w:val="003C244F"/>
    <w:rsid w:val="003D431E"/>
    <w:rsid w:val="003E2614"/>
    <w:rsid w:val="003E4D56"/>
    <w:rsid w:val="004029A7"/>
    <w:rsid w:val="0040727C"/>
    <w:rsid w:val="00436443"/>
    <w:rsid w:val="00436B5B"/>
    <w:rsid w:val="00456271"/>
    <w:rsid w:val="00471553"/>
    <w:rsid w:val="004954B4"/>
    <w:rsid w:val="004A6386"/>
    <w:rsid w:val="004B23B2"/>
    <w:rsid w:val="004B5D8E"/>
    <w:rsid w:val="004C5084"/>
    <w:rsid w:val="004C56E5"/>
    <w:rsid w:val="004C73A4"/>
    <w:rsid w:val="004D7681"/>
    <w:rsid w:val="004F18F6"/>
    <w:rsid w:val="004F2DAC"/>
    <w:rsid w:val="005009BD"/>
    <w:rsid w:val="00505FEA"/>
    <w:rsid w:val="0050792C"/>
    <w:rsid w:val="00507B91"/>
    <w:rsid w:val="00516215"/>
    <w:rsid w:val="005255C1"/>
    <w:rsid w:val="0053233E"/>
    <w:rsid w:val="00532ED9"/>
    <w:rsid w:val="005342C2"/>
    <w:rsid w:val="0053482C"/>
    <w:rsid w:val="00540B55"/>
    <w:rsid w:val="00541DEC"/>
    <w:rsid w:val="00552C74"/>
    <w:rsid w:val="00560222"/>
    <w:rsid w:val="00562891"/>
    <w:rsid w:val="005711B5"/>
    <w:rsid w:val="00581AF8"/>
    <w:rsid w:val="00595ED2"/>
    <w:rsid w:val="00596C83"/>
    <w:rsid w:val="005A1451"/>
    <w:rsid w:val="005A1E5C"/>
    <w:rsid w:val="005C4899"/>
    <w:rsid w:val="005C78E7"/>
    <w:rsid w:val="005D2E48"/>
    <w:rsid w:val="005E7C9D"/>
    <w:rsid w:val="005F4286"/>
    <w:rsid w:val="005F5199"/>
    <w:rsid w:val="00603ACD"/>
    <w:rsid w:val="00613135"/>
    <w:rsid w:val="00622291"/>
    <w:rsid w:val="00624D72"/>
    <w:rsid w:val="00627355"/>
    <w:rsid w:val="006438B8"/>
    <w:rsid w:val="00644130"/>
    <w:rsid w:val="00655BF4"/>
    <w:rsid w:val="00662166"/>
    <w:rsid w:val="006863CF"/>
    <w:rsid w:val="006A4115"/>
    <w:rsid w:val="006B3776"/>
    <w:rsid w:val="006C1BF5"/>
    <w:rsid w:val="006C2873"/>
    <w:rsid w:val="006C317D"/>
    <w:rsid w:val="006C4168"/>
    <w:rsid w:val="006D130D"/>
    <w:rsid w:val="006D5F31"/>
    <w:rsid w:val="006D6B7F"/>
    <w:rsid w:val="006E010F"/>
    <w:rsid w:val="006E2A7D"/>
    <w:rsid w:val="006F45D5"/>
    <w:rsid w:val="00705305"/>
    <w:rsid w:val="00712204"/>
    <w:rsid w:val="00712839"/>
    <w:rsid w:val="00716E21"/>
    <w:rsid w:val="00727B0F"/>
    <w:rsid w:val="00731513"/>
    <w:rsid w:val="00732DFC"/>
    <w:rsid w:val="00733901"/>
    <w:rsid w:val="00737853"/>
    <w:rsid w:val="00741196"/>
    <w:rsid w:val="00742CCE"/>
    <w:rsid w:val="00752AFB"/>
    <w:rsid w:val="00753236"/>
    <w:rsid w:val="00757464"/>
    <w:rsid w:val="00765499"/>
    <w:rsid w:val="00766C20"/>
    <w:rsid w:val="00767610"/>
    <w:rsid w:val="00776544"/>
    <w:rsid w:val="00785BD4"/>
    <w:rsid w:val="007869A2"/>
    <w:rsid w:val="007A4979"/>
    <w:rsid w:val="007B1FF0"/>
    <w:rsid w:val="007B4EAE"/>
    <w:rsid w:val="007C31C4"/>
    <w:rsid w:val="007D3C17"/>
    <w:rsid w:val="007D3E7B"/>
    <w:rsid w:val="007E2AB7"/>
    <w:rsid w:val="007F01BF"/>
    <w:rsid w:val="007F248E"/>
    <w:rsid w:val="007F42D9"/>
    <w:rsid w:val="007F712A"/>
    <w:rsid w:val="0080097F"/>
    <w:rsid w:val="00826BFD"/>
    <w:rsid w:val="008332CC"/>
    <w:rsid w:val="00841E73"/>
    <w:rsid w:val="008438CE"/>
    <w:rsid w:val="00844EA7"/>
    <w:rsid w:val="00853507"/>
    <w:rsid w:val="00861197"/>
    <w:rsid w:val="008707DE"/>
    <w:rsid w:val="00870F6C"/>
    <w:rsid w:val="00872732"/>
    <w:rsid w:val="008801E5"/>
    <w:rsid w:val="00881BD8"/>
    <w:rsid w:val="00885568"/>
    <w:rsid w:val="008922A3"/>
    <w:rsid w:val="008A048F"/>
    <w:rsid w:val="008A2932"/>
    <w:rsid w:val="008A72DD"/>
    <w:rsid w:val="008B1499"/>
    <w:rsid w:val="008B46C6"/>
    <w:rsid w:val="008B5446"/>
    <w:rsid w:val="008C354C"/>
    <w:rsid w:val="008C6563"/>
    <w:rsid w:val="008D182F"/>
    <w:rsid w:val="008F2CB8"/>
    <w:rsid w:val="008F474C"/>
    <w:rsid w:val="00900D1D"/>
    <w:rsid w:val="009030D5"/>
    <w:rsid w:val="00915C2B"/>
    <w:rsid w:val="0094720C"/>
    <w:rsid w:val="00971AB3"/>
    <w:rsid w:val="00980271"/>
    <w:rsid w:val="00980DA8"/>
    <w:rsid w:val="00980DF8"/>
    <w:rsid w:val="0098643A"/>
    <w:rsid w:val="009926A6"/>
    <w:rsid w:val="00993CA8"/>
    <w:rsid w:val="009A4A84"/>
    <w:rsid w:val="009C2317"/>
    <w:rsid w:val="009C350A"/>
    <w:rsid w:val="009D64A8"/>
    <w:rsid w:val="009E2A04"/>
    <w:rsid w:val="009E3165"/>
    <w:rsid w:val="009E55DA"/>
    <w:rsid w:val="009E74D9"/>
    <w:rsid w:val="00A02661"/>
    <w:rsid w:val="00A067A1"/>
    <w:rsid w:val="00A10EFA"/>
    <w:rsid w:val="00A142C8"/>
    <w:rsid w:val="00A14ECB"/>
    <w:rsid w:val="00A165F4"/>
    <w:rsid w:val="00A20677"/>
    <w:rsid w:val="00A222F1"/>
    <w:rsid w:val="00A307BA"/>
    <w:rsid w:val="00A31537"/>
    <w:rsid w:val="00A338D1"/>
    <w:rsid w:val="00A35770"/>
    <w:rsid w:val="00A603D9"/>
    <w:rsid w:val="00A66AA5"/>
    <w:rsid w:val="00A733E6"/>
    <w:rsid w:val="00A73D4F"/>
    <w:rsid w:val="00A7747B"/>
    <w:rsid w:val="00A80A4C"/>
    <w:rsid w:val="00A83256"/>
    <w:rsid w:val="00A85971"/>
    <w:rsid w:val="00A905BA"/>
    <w:rsid w:val="00A92D22"/>
    <w:rsid w:val="00A93413"/>
    <w:rsid w:val="00AB0C30"/>
    <w:rsid w:val="00AB4F51"/>
    <w:rsid w:val="00AB6397"/>
    <w:rsid w:val="00AD060B"/>
    <w:rsid w:val="00AD1ABB"/>
    <w:rsid w:val="00AD303F"/>
    <w:rsid w:val="00AE0BDF"/>
    <w:rsid w:val="00AE0CFD"/>
    <w:rsid w:val="00AE640C"/>
    <w:rsid w:val="00AE66FF"/>
    <w:rsid w:val="00AE6C74"/>
    <w:rsid w:val="00AE7AA2"/>
    <w:rsid w:val="00B137B0"/>
    <w:rsid w:val="00B14608"/>
    <w:rsid w:val="00B16CC7"/>
    <w:rsid w:val="00B17575"/>
    <w:rsid w:val="00B30256"/>
    <w:rsid w:val="00B309F7"/>
    <w:rsid w:val="00B31551"/>
    <w:rsid w:val="00B40448"/>
    <w:rsid w:val="00B47C3F"/>
    <w:rsid w:val="00B508FA"/>
    <w:rsid w:val="00B53BAD"/>
    <w:rsid w:val="00B80B4A"/>
    <w:rsid w:val="00B87CBE"/>
    <w:rsid w:val="00B96CEE"/>
    <w:rsid w:val="00BA6E4A"/>
    <w:rsid w:val="00BA6E79"/>
    <w:rsid w:val="00BB2024"/>
    <w:rsid w:val="00BB22A4"/>
    <w:rsid w:val="00BC6D71"/>
    <w:rsid w:val="00BD5CB6"/>
    <w:rsid w:val="00BE28BA"/>
    <w:rsid w:val="00BE652E"/>
    <w:rsid w:val="00BF1C8A"/>
    <w:rsid w:val="00BF1E13"/>
    <w:rsid w:val="00BF3E16"/>
    <w:rsid w:val="00C02F65"/>
    <w:rsid w:val="00C1050E"/>
    <w:rsid w:val="00C141C7"/>
    <w:rsid w:val="00C171F9"/>
    <w:rsid w:val="00C233A3"/>
    <w:rsid w:val="00C34210"/>
    <w:rsid w:val="00C40612"/>
    <w:rsid w:val="00C40BD0"/>
    <w:rsid w:val="00C40C1B"/>
    <w:rsid w:val="00C534CB"/>
    <w:rsid w:val="00C61365"/>
    <w:rsid w:val="00C7069F"/>
    <w:rsid w:val="00C7532E"/>
    <w:rsid w:val="00C86DF1"/>
    <w:rsid w:val="00C87581"/>
    <w:rsid w:val="00C95C18"/>
    <w:rsid w:val="00CA7E66"/>
    <w:rsid w:val="00CB2D4B"/>
    <w:rsid w:val="00CB5060"/>
    <w:rsid w:val="00CC0E16"/>
    <w:rsid w:val="00CC35DC"/>
    <w:rsid w:val="00CC365B"/>
    <w:rsid w:val="00CC389E"/>
    <w:rsid w:val="00CD1C50"/>
    <w:rsid w:val="00CE0F12"/>
    <w:rsid w:val="00CE7105"/>
    <w:rsid w:val="00CE7E39"/>
    <w:rsid w:val="00CF25D2"/>
    <w:rsid w:val="00CF7C87"/>
    <w:rsid w:val="00D0047D"/>
    <w:rsid w:val="00D00534"/>
    <w:rsid w:val="00D049DB"/>
    <w:rsid w:val="00D166BC"/>
    <w:rsid w:val="00D2233C"/>
    <w:rsid w:val="00D225E0"/>
    <w:rsid w:val="00D227FD"/>
    <w:rsid w:val="00D25059"/>
    <w:rsid w:val="00D25840"/>
    <w:rsid w:val="00D25E6E"/>
    <w:rsid w:val="00D33DA2"/>
    <w:rsid w:val="00D536EC"/>
    <w:rsid w:val="00D7101D"/>
    <w:rsid w:val="00D82E0E"/>
    <w:rsid w:val="00D8708B"/>
    <w:rsid w:val="00D911AE"/>
    <w:rsid w:val="00DA2389"/>
    <w:rsid w:val="00DA39EA"/>
    <w:rsid w:val="00DC5104"/>
    <w:rsid w:val="00DC6681"/>
    <w:rsid w:val="00DD5019"/>
    <w:rsid w:val="00DD6C81"/>
    <w:rsid w:val="00DD7826"/>
    <w:rsid w:val="00DE3CFE"/>
    <w:rsid w:val="00DF048E"/>
    <w:rsid w:val="00E01361"/>
    <w:rsid w:val="00E1103E"/>
    <w:rsid w:val="00E117CE"/>
    <w:rsid w:val="00E14472"/>
    <w:rsid w:val="00E14D49"/>
    <w:rsid w:val="00E221C5"/>
    <w:rsid w:val="00E25758"/>
    <w:rsid w:val="00E2795D"/>
    <w:rsid w:val="00E27C35"/>
    <w:rsid w:val="00E445D4"/>
    <w:rsid w:val="00E44939"/>
    <w:rsid w:val="00E50AB7"/>
    <w:rsid w:val="00E53AEE"/>
    <w:rsid w:val="00E721C4"/>
    <w:rsid w:val="00E73005"/>
    <w:rsid w:val="00E7337D"/>
    <w:rsid w:val="00E76C03"/>
    <w:rsid w:val="00E81498"/>
    <w:rsid w:val="00E85779"/>
    <w:rsid w:val="00E87073"/>
    <w:rsid w:val="00E956F4"/>
    <w:rsid w:val="00E97F54"/>
    <w:rsid w:val="00EB6970"/>
    <w:rsid w:val="00EC0992"/>
    <w:rsid w:val="00EC4C08"/>
    <w:rsid w:val="00ED5D00"/>
    <w:rsid w:val="00ED5F6D"/>
    <w:rsid w:val="00ED6B4D"/>
    <w:rsid w:val="00ED7C01"/>
    <w:rsid w:val="00EE1B35"/>
    <w:rsid w:val="00EF1431"/>
    <w:rsid w:val="00F001F7"/>
    <w:rsid w:val="00F123DB"/>
    <w:rsid w:val="00F206AA"/>
    <w:rsid w:val="00F2577E"/>
    <w:rsid w:val="00F2604E"/>
    <w:rsid w:val="00F27287"/>
    <w:rsid w:val="00F36654"/>
    <w:rsid w:val="00F40D1D"/>
    <w:rsid w:val="00F60D66"/>
    <w:rsid w:val="00F74334"/>
    <w:rsid w:val="00F831A5"/>
    <w:rsid w:val="00F9008D"/>
    <w:rsid w:val="00F91EBA"/>
    <w:rsid w:val="00F94566"/>
    <w:rsid w:val="00F957DE"/>
    <w:rsid w:val="00FA03D5"/>
    <w:rsid w:val="00FA3CC4"/>
    <w:rsid w:val="00FA4E71"/>
    <w:rsid w:val="00FA6E27"/>
    <w:rsid w:val="00FB38DC"/>
    <w:rsid w:val="00FB4D32"/>
    <w:rsid w:val="00FC7B35"/>
    <w:rsid w:val="00FD34AB"/>
    <w:rsid w:val="00FF387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C4BD"/>
  <w15:chartTrackingRefBased/>
  <w15:docId w15:val="{C7F11B6D-5FDF-4897-86A3-1A028869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5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40B55"/>
    <w:pPr>
      <w:keepNext/>
      <w:outlineLvl w:val="0"/>
    </w:pPr>
    <w:rPr>
      <w:rFonts w:cstheme="minorHAnsi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540B55"/>
    <w:pPr>
      <w:keepNext/>
      <w:tabs>
        <w:tab w:val="center" w:pos="4680"/>
        <w:tab w:val="right" w:pos="9360"/>
      </w:tabs>
      <w:spacing w:after="0"/>
      <w:jc w:val="center"/>
      <w:outlineLvl w:val="1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B55"/>
    <w:rPr>
      <w:rFonts w:cstheme="minorHAnsi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40B55"/>
    <w:rPr>
      <w:b/>
      <w:sz w:val="18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54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B55"/>
    <w:pPr>
      <w:ind w:left="720"/>
      <w:contextualSpacing/>
    </w:pPr>
  </w:style>
  <w:style w:type="table" w:styleId="TableGrid">
    <w:name w:val="Table Grid"/>
    <w:basedOn w:val="TableNormal"/>
    <w:uiPriority w:val="59"/>
    <w:rsid w:val="0054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54"/>
  </w:style>
  <w:style w:type="paragraph" w:styleId="Footer">
    <w:name w:val="footer"/>
    <w:basedOn w:val="Normal"/>
    <w:link w:val="FooterChar"/>
    <w:uiPriority w:val="99"/>
    <w:unhideWhenUsed/>
    <w:rsid w:val="00F3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54"/>
  </w:style>
  <w:style w:type="table" w:customStyle="1" w:styleId="TableGrid0">
    <w:name w:val="TableGrid"/>
    <w:rsid w:val="00C86D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1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FCA0-A9B4-4C58-AEFE-44BA868A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Webb</dc:creator>
  <cp:keywords/>
  <dc:description/>
  <cp:lastModifiedBy>Anna Webb</cp:lastModifiedBy>
  <cp:revision>4</cp:revision>
  <cp:lastPrinted>2020-02-18T21:58:00Z</cp:lastPrinted>
  <dcterms:created xsi:type="dcterms:W3CDTF">2021-03-05T03:15:00Z</dcterms:created>
  <dcterms:modified xsi:type="dcterms:W3CDTF">2021-03-05T17:58:00Z</dcterms:modified>
</cp:coreProperties>
</file>